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6CDEC">
      <w:pPr>
        <w:keepNext w:val="0"/>
        <w:keepLines w:val="0"/>
        <w:pageBreakBefore w:val="0"/>
        <w:kinsoku/>
        <w:wordWrap/>
        <w:overflowPunct/>
        <w:topLinePunct w:val="0"/>
        <w:autoSpaceDE/>
        <w:autoSpaceDN/>
        <w:bidi w:val="0"/>
        <w:adjustRightInd/>
        <w:snapToGrid/>
        <w:spacing w:line="570" w:lineRule="exact"/>
        <w:jc w:val="both"/>
        <w:textAlignment w:val="auto"/>
        <w:rPr>
          <w:rFonts w:hint="default" w:ascii="Times New Roman" w:hAnsi="Times New Roman" w:eastAsia="国标黑体" w:cs="Times New Roman"/>
          <w:sz w:val="32"/>
          <w:szCs w:val="32"/>
          <w:highlight w:val="none"/>
          <w:u w:val="none"/>
          <w:lang w:val="en-US" w:eastAsia="zh-CN"/>
        </w:rPr>
      </w:pPr>
      <w:r>
        <w:rPr>
          <w:rFonts w:hint="default" w:ascii="Times New Roman" w:hAnsi="Times New Roman" w:eastAsia="国标黑体" w:cs="Times New Roman"/>
          <w:sz w:val="32"/>
          <w:szCs w:val="32"/>
          <w:highlight w:val="none"/>
          <w:u w:val="none"/>
          <w:lang w:eastAsia="zh-CN"/>
        </w:rPr>
        <w:t>附件</w:t>
      </w:r>
      <w:r>
        <w:rPr>
          <w:rFonts w:hint="default" w:ascii="Times New Roman" w:hAnsi="Times New Roman" w:eastAsia="国标黑体" w:cs="Times New Roman"/>
          <w:sz w:val="32"/>
          <w:szCs w:val="32"/>
          <w:highlight w:val="none"/>
          <w:u w:val="none"/>
          <w:lang w:val="en-US" w:eastAsia="zh-CN"/>
        </w:rPr>
        <w:t>2</w:t>
      </w:r>
    </w:p>
    <w:p w14:paraId="1F4D0B27">
      <w:pPr>
        <w:keepNext w:val="0"/>
        <w:keepLines w:val="0"/>
        <w:pageBreakBefore w:val="0"/>
        <w:kinsoku/>
        <w:wordWrap/>
        <w:overflowPunct/>
        <w:topLinePunct w:val="0"/>
        <w:autoSpaceDE/>
        <w:autoSpaceDN/>
        <w:bidi w:val="0"/>
        <w:adjustRightInd/>
        <w:snapToGrid/>
        <w:spacing w:line="570" w:lineRule="exact"/>
        <w:jc w:val="both"/>
        <w:textAlignment w:val="auto"/>
        <w:rPr>
          <w:rFonts w:hint="default" w:ascii="Times New Roman" w:hAnsi="Times New Roman" w:eastAsia="国标黑体" w:cs="Times New Roman"/>
          <w:sz w:val="32"/>
          <w:szCs w:val="32"/>
          <w:highlight w:val="none"/>
          <w:u w:val="none"/>
          <w:lang w:val="en-US" w:eastAsia="zh-CN"/>
        </w:rPr>
      </w:pPr>
    </w:p>
    <w:p w14:paraId="55CDFCAD">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44"/>
          <w:szCs w:val="44"/>
          <w:highlight w:val="none"/>
          <w:u w:val="none"/>
          <w:lang w:val="en-US" w:eastAsia="zh-CN" w:bidi="ar"/>
        </w:rPr>
      </w:pPr>
      <w:r>
        <w:rPr>
          <w:rFonts w:hint="default" w:ascii="Times New Roman" w:hAnsi="Times New Roman" w:eastAsia="方正小标宋简体" w:cs="Times New Roman"/>
          <w:color w:val="000000"/>
          <w:kern w:val="0"/>
          <w:sz w:val="44"/>
          <w:szCs w:val="44"/>
          <w:highlight w:val="none"/>
          <w:u w:val="none"/>
          <w:lang w:val="en-US" w:eastAsia="zh-CN" w:bidi="ar"/>
        </w:rPr>
        <w:t>青少年科技创新成果竞赛规则</w:t>
      </w:r>
    </w:p>
    <w:p w14:paraId="7017C546">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楷体_GBK" w:cs="Times New Roman"/>
          <w:color w:val="auto"/>
          <w:kern w:val="0"/>
          <w:sz w:val="32"/>
          <w:szCs w:val="32"/>
          <w:highlight w:val="none"/>
          <w:u w:val="none"/>
          <w:lang w:val="en-US" w:eastAsia="zh-CN" w:bidi="ar"/>
        </w:rPr>
      </w:pPr>
      <w:r>
        <w:rPr>
          <w:rFonts w:hint="default" w:ascii="Times New Roman" w:hAnsi="Times New Roman" w:eastAsia="方正楷体_GBK" w:cs="Times New Roman"/>
          <w:color w:val="auto"/>
          <w:kern w:val="0"/>
          <w:sz w:val="32"/>
          <w:szCs w:val="32"/>
          <w:highlight w:val="none"/>
          <w:u w:val="none"/>
          <w:lang w:val="en-US" w:eastAsia="zh-CN" w:bidi="ar"/>
        </w:rPr>
        <w:t>（</w:t>
      </w:r>
      <w:r>
        <w:rPr>
          <w:rFonts w:hint="eastAsia" w:ascii="Times New Roman" w:hAnsi="Times New Roman" w:eastAsia="方正楷体_GBK" w:cs="Times New Roman"/>
          <w:color w:val="auto"/>
          <w:kern w:val="0"/>
          <w:sz w:val="32"/>
          <w:szCs w:val="32"/>
          <w:highlight w:val="none"/>
          <w:u w:val="none"/>
          <w:lang w:val="en-US" w:eastAsia="zh-CN" w:bidi="ar"/>
        </w:rPr>
        <w:t>2026年修订</w:t>
      </w:r>
      <w:r>
        <w:rPr>
          <w:rFonts w:hint="default" w:ascii="Times New Roman" w:hAnsi="Times New Roman" w:eastAsia="方正楷体_GBK" w:cs="Times New Roman"/>
          <w:color w:val="auto"/>
          <w:kern w:val="0"/>
          <w:sz w:val="32"/>
          <w:szCs w:val="32"/>
          <w:highlight w:val="none"/>
          <w:u w:val="none"/>
          <w:lang w:val="en-US" w:eastAsia="zh-CN" w:bidi="ar"/>
        </w:rPr>
        <w:t>）</w:t>
      </w:r>
    </w:p>
    <w:p w14:paraId="7446D45F">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楷体_GBK" w:cs="Times New Roman"/>
          <w:color w:val="auto"/>
          <w:kern w:val="0"/>
          <w:sz w:val="32"/>
          <w:szCs w:val="32"/>
          <w:highlight w:val="none"/>
          <w:u w:val="none"/>
          <w:lang w:val="en-US" w:eastAsia="zh-CN" w:bidi="ar"/>
        </w:rPr>
      </w:pPr>
    </w:p>
    <w:p w14:paraId="04C24A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本规则</w:t>
      </w:r>
      <w:r>
        <w:rPr>
          <w:rFonts w:hint="eastAsia" w:ascii="Times New Roman" w:hAnsi="Times New Roman" w:eastAsia="仿宋_GB2312" w:cs="Times New Roman"/>
          <w:color w:val="000000"/>
          <w:kern w:val="0"/>
          <w:sz w:val="32"/>
          <w:szCs w:val="32"/>
          <w:highlight w:val="none"/>
          <w:u w:val="none"/>
          <w:lang w:val="en-US" w:eastAsia="zh-CN" w:bidi="ar"/>
        </w:rPr>
        <w:t>依据</w:t>
      </w: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青少年科技创新大赛实施办法（试行）》制定</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适用于</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w:t>
      </w:r>
      <w:r>
        <w:rPr>
          <w:rFonts w:hint="default" w:ascii="Times New Roman" w:hAnsi="Times New Roman" w:eastAsia="仿宋_GB2312" w:cs="Times New Roman"/>
          <w:color w:val="000000"/>
          <w:kern w:val="0"/>
          <w:sz w:val="32"/>
          <w:szCs w:val="32"/>
          <w:highlight w:val="none"/>
          <w:u w:val="none"/>
          <w:lang w:eastAsia="zh-CN" w:bidi="ar"/>
        </w:rPr>
        <w:t>中</w:t>
      </w:r>
      <w:r>
        <w:rPr>
          <w:rFonts w:hint="default" w:ascii="Times New Roman" w:hAnsi="Times New Roman" w:eastAsia="仿宋_GB2312" w:cs="Times New Roman"/>
          <w:color w:val="000000"/>
          <w:kern w:val="0"/>
          <w:sz w:val="32"/>
          <w:szCs w:val="32"/>
          <w:highlight w:val="none"/>
          <w:u w:val="none"/>
          <w:lang w:val="en-US" w:eastAsia="zh-CN" w:bidi="ar"/>
        </w:rPr>
        <w:t>青少年科技创新成果竞赛</w:t>
      </w:r>
      <w:r>
        <w:rPr>
          <w:rFonts w:hint="default" w:ascii="Times New Roman" w:hAnsi="Times New Roman" w:eastAsia="仿宋_GB2312" w:cs="Times New Roman"/>
          <w:color w:val="000000"/>
          <w:kern w:val="0"/>
          <w:sz w:val="32"/>
          <w:szCs w:val="32"/>
          <w:highlight w:val="none"/>
          <w:u w:val="none"/>
          <w:lang w:eastAsia="zh-CN" w:bidi="ar"/>
        </w:rPr>
        <w:t>的</w:t>
      </w:r>
      <w:r>
        <w:rPr>
          <w:rFonts w:hint="default" w:ascii="Times New Roman" w:hAnsi="Times New Roman" w:eastAsia="仿宋_GB2312" w:cs="Times New Roman"/>
          <w:color w:val="000000"/>
          <w:kern w:val="0"/>
          <w:sz w:val="32"/>
          <w:szCs w:val="32"/>
          <w:highlight w:val="none"/>
          <w:u w:val="none"/>
          <w:lang w:val="en-US" w:eastAsia="zh-CN" w:bidi="ar"/>
        </w:rPr>
        <w:t>参赛者申报和竞赛评审工作。</w:t>
      </w:r>
    </w:p>
    <w:p w14:paraId="62F15A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一、申报 </w:t>
      </w:r>
    </w:p>
    <w:p w14:paraId="704746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（一）申报者和申报成果要求 </w:t>
      </w:r>
    </w:p>
    <w:p w14:paraId="720698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1.参赛者须为呼和浩特市内在校中小学生（包括普通中小学、中等职业学校、特殊教育学校），</w:t>
      </w:r>
      <w:r>
        <w:rPr>
          <w:rFonts w:hint="eastAsia" w:ascii="仿宋" w:hAnsi="仿宋" w:eastAsia="仿宋" w:cs="仿宋"/>
          <w:strike w:val="0"/>
          <w:dstrike w:val="0"/>
          <w:color w:val="000000" w:themeColor="text1"/>
          <w:kern w:val="0"/>
          <w:sz w:val="32"/>
          <w:szCs w:val="32"/>
          <w:highlight w:val="none"/>
          <w:u w:val="none"/>
          <w:lang w:val="en-US" w:eastAsia="zh-CN" w:bidi="ar"/>
          <w14:textFill>
            <w14:solidFill>
              <w14:schemeClr w14:val="tx1"/>
            </w14:solidFill>
          </w14:textFill>
        </w:rPr>
        <w:t>其中高中组参赛者需满15周岁、未满18周岁（以当年7月1日为计算时点）</w:t>
      </w:r>
      <w:r>
        <w:rPr>
          <w:rFonts w:hint="eastAsia" w:ascii="仿宋" w:hAnsi="仿宋" w:eastAsia="仿宋" w:cs="仿宋"/>
          <w:color w:val="000000" w:themeColor="text1"/>
          <w:kern w:val="0"/>
          <w:sz w:val="32"/>
          <w:szCs w:val="32"/>
          <w:highlight w:val="none"/>
          <w:u w:val="none"/>
          <w:lang w:val="en-US" w:eastAsia="zh-CN" w:bidi="ar"/>
          <w14:textFill>
            <w14:solidFill>
              <w14:schemeClr w14:val="tx1"/>
            </w14:solidFill>
          </w14:textFill>
        </w:rPr>
        <w:t>。</w:t>
      </w:r>
      <w:r>
        <w:rPr>
          <w:rFonts w:hint="eastAsia" w:ascii="CESI仿宋-GB13000" w:hAnsi="CESI仿宋-GB13000" w:eastAsia="CESI仿宋-GB13000" w:cs="CESI仿宋-GB13000"/>
          <w:color w:val="000000"/>
          <w:kern w:val="0"/>
          <w:sz w:val="32"/>
          <w:szCs w:val="32"/>
          <w:highlight w:val="none"/>
          <w:u w:val="none"/>
          <w:lang w:val="en-US" w:eastAsia="zh-CN" w:bidi="ar"/>
        </w:rPr>
        <w:t>参赛者（包括集体作品的学生），每名学生在一届大赛中只能申报一项作品参加科技创新成果竞赛。</w:t>
      </w:r>
    </w:p>
    <w:p w14:paraId="1BAD41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2.市级</w:t>
      </w:r>
      <w:r>
        <w:rPr>
          <w:rFonts w:hint="eastAsia" w:ascii="CESI仿宋-GB13000" w:hAnsi="CESI仿宋-GB13000" w:eastAsia="CESI仿宋-GB13000" w:cs="CESI仿宋-GB13000"/>
          <w:color w:val="auto"/>
          <w:kern w:val="0"/>
          <w:sz w:val="32"/>
          <w:szCs w:val="32"/>
          <w:highlight w:val="none"/>
          <w:u w:val="none"/>
          <w:lang w:eastAsia="zh-CN" w:bidi="ar"/>
        </w:rPr>
        <w:t>创新</w:t>
      </w:r>
      <w:r>
        <w:rPr>
          <w:rFonts w:hint="eastAsia" w:ascii="CESI仿宋-GB13000" w:hAnsi="CESI仿宋-GB13000" w:eastAsia="CESI仿宋-GB13000" w:cs="CESI仿宋-GB13000"/>
          <w:color w:val="auto"/>
          <w:kern w:val="0"/>
          <w:sz w:val="32"/>
          <w:szCs w:val="32"/>
          <w:highlight w:val="none"/>
          <w:u w:val="none"/>
          <w:lang w:val="en-US" w:eastAsia="zh-CN" w:bidi="ar"/>
        </w:rPr>
        <w:t>大赛获一等奖学生</w:t>
      </w:r>
      <w:r>
        <w:rPr>
          <w:rFonts w:hint="eastAsia" w:ascii="CESI仿宋-GB13000" w:hAnsi="CESI仿宋-GB13000" w:eastAsia="CESI仿宋-GB13000" w:cs="CESI仿宋-GB13000"/>
          <w:color w:val="000000"/>
          <w:kern w:val="0"/>
          <w:sz w:val="32"/>
          <w:szCs w:val="32"/>
          <w:highlight w:val="none"/>
          <w:u w:val="none"/>
          <w:lang w:val="en-US" w:eastAsia="zh-CN" w:bidi="ar"/>
        </w:rPr>
        <w:t xml:space="preserve">推荐参加省级创新大赛，参赛者须符合自治区竞赛规则和各项申报要求。 </w:t>
      </w:r>
    </w:p>
    <w:p w14:paraId="775345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3.参赛者须承担申报作品全部或主体研究工作（主体指方案主要构想提出者、方案或论文的主要撰写者、实体参赛作品的主要制作者等）。小学组作品选题原则上需与日常生活相关。 </w:t>
      </w:r>
    </w:p>
    <w:p w14:paraId="40ABBF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4.参赛作品须在大赛当年</w:t>
      </w:r>
      <w:r>
        <w:rPr>
          <w:rFonts w:hint="eastAsia" w:ascii="CESI仿宋-GB13000" w:hAnsi="CESI仿宋-GB13000" w:eastAsia="CESI仿宋-GB13000" w:cs="CESI仿宋-GB13000"/>
          <w:color w:val="000000"/>
          <w:kern w:val="0"/>
          <w:sz w:val="32"/>
          <w:szCs w:val="32"/>
          <w:highlight w:val="none"/>
          <w:u w:val="none"/>
          <w:lang w:eastAsia="zh-CN" w:bidi="ar"/>
        </w:rPr>
        <w:t>7</w:t>
      </w:r>
      <w:r>
        <w:rPr>
          <w:rFonts w:hint="eastAsia" w:ascii="CESI仿宋-GB13000" w:hAnsi="CESI仿宋-GB13000" w:eastAsia="CESI仿宋-GB13000" w:cs="CESI仿宋-GB13000"/>
          <w:color w:val="000000"/>
          <w:kern w:val="0"/>
          <w:sz w:val="32"/>
          <w:szCs w:val="32"/>
          <w:highlight w:val="none"/>
          <w:u w:val="none"/>
          <w:lang w:val="en-US" w:eastAsia="zh-CN" w:bidi="ar"/>
        </w:rPr>
        <w:t>月</w:t>
      </w:r>
      <w:r>
        <w:rPr>
          <w:rFonts w:hint="eastAsia" w:ascii="CESI仿宋-GB13000" w:hAnsi="CESI仿宋-GB13000" w:eastAsia="CESI仿宋-GB13000" w:cs="CESI仿宋-GB13000"/>
          <w:color w:val="000000"/>
          <w:kern w:val="0"/>
          <w:sz w:val="32"/>
          <w:szCs w:val="32"/>
          <w:highlight w:val="none"/>
          <w:u w:val="none"/>
          <w:lang w:eastAsia="zh-CN" w:bidi="ar"/>
        </w:rPr>
        <w:t>1</w:t>
      </w:r>
      <w:r>
        <w:rPr>
          <w:rFonts w:hint="eastAsia" w:ascii="CESI仿宋-GB13000" w:hAnsi="CESI仿宋-GB13000" w:eastAsia="CESI仿宋-GB13000" w:cs="CESI仿宋-GB13000"/>
          <w:color w:val="000000"/>
          <w:kern w:val="0"/>
          <w:sz w:val="32"/>
          <w:szCs w:val="32"/>
          <w:highlight w:val="none"/>
          <w:u w:val="none"/>
          <w:lang w:val="en-US" w:eastAsia="zh-CN" w:bidi="ar"/>
        </w:rPr>
        <w:t>日前</w:t>
      </w:r>
      <w:r>
        <w:rPr>
          <w:rFonts w:hint="eastAsia" w:ascii="CESI仿宋-GB13000" w:hAnsi="CESI仿宋-GB13000" w:eastAsia="CESI仿宋-GB13000" w:cs="CESI仿宋-GB13000"/>
          <w:color w:val="000000"/>
          <w:kern w:val="0"/>
          <w:sz w:val="32"/>
          <w:szCs w:val="32"/>
          <w:highlight w:val="none"/>
          <w:u w:val="none"/>
          <w:lang w:eastAsia="zh-CN" w:bidi="ar"/>
        </w:rPr>
        <w:t>两</w:t>
      </w:r>
      <w:r>
        <w:rPr>
          <w:rFonts w:hint="eastAsia" w:ascii="CESI仿宋-GB13000" w:hAnsi="CESI仿宋-GB13000" w:eastAsia="CESI仿宋-GB13000" w:cs="CESI仿宋-GB13000"/>
          <w:color w:val="000000"/>
          <w:kern w:val="0"/>
          <w:sz w:val="32"/>
          <w:szCs w:val="32"/>
          <w:highlight w:val="none"/>
          <w:u w:val="none"/>
          <w:lang w:val="en-US" w:eastAsia="zh-CN" w:bidi="ar"/>
        </w:rPr>
        <w:t xml:space="preserve">年内完成。 </w:t>
      </w:r>
    </w:p>
    <w:p w14:paraId="4F6679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5.集体作品要求： </w:t>
      </w:r>
    </w:p>
    <w:p w14:paraId="099354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lang w:val="en-US"/>
        </w:rPr>
      </w:pPr>
      <w:r>
        <w:rPr>
          <w:rFonts w:hint="eastAsia" w:ascii="CESI仿宋-GB13000" w:hAnsi="CESI仿宋-GB13000" w:eastAsia="CESI仿宋-GB13000" w:cs="CESI仿宋-GB13000"/>
          <w:color w:val="000000"/>
          <w:kern w:val="0"/>
          <w:sz w:val="32"/>
          <w:szCs w:val="32"/>
          <w:highlight w:val="none"/>
          <w:u w:val="none"/>
          <w:lang w:val="en-US" w:eastAsia="zh-CN" w:bidi="ar"/>
        </w:rPr>
        <w:t>（1）集体作品的申报者不得超过 3 人，并且必须是同一城市或县域、同一</w:t>
      </w:r>
      <w:r>
        <w:rPr>
          <w:rFonts w:hint="eastAsia" w:ascii="CESI仿宋-GB13000" w:hAnsi="CESI仿宋-GB13000" w:eastAsia="CESI仿宋-GB13000" w:cs="CESI仿宋-GB13000"/>
          <w:color w:val="000000" w:themeColor="text1"/>
          <w:kern w:val="0"/>
          <w:sz w:val="32"/>
          <w:szCs w:val="32"/>
          <w:highlight w:val="none"/>
          <w:u w:val="none"/>
          <w:lang w:val="en-US" w:eastAsia="zh-CN" w:bidi="ar"/>
          <w14:textFill>
            <w14:solidFill>
              <w14:schemeClr w14:val="tx1"/>
            </w14:solidFill>
          </w14:textFill>
        </w:rPr>
        <w:t>学段</w:t>
      </w:r>
      <w:r>
        <w:rPr>
          <w:rFonts w:hint="eastAsia" w:ascii="CESI仿宋-GB13000" w:hAnsi="CESI仿宋-GB13000" w:eastAsia="CESI仿宋-GB13000" w:cs="CESI仿宋-GB13000"/>
          <w:color w:val="000000"/>
          <w:kern w:val="0"/>
          <w:sz w:val="32"/>
          <w:szCs w:val="32"/>
          <w:highlight w:val="none"/>
          <w:u w:val="none"/>
          <w:lang w:val="en-US" w:eastAsia="zh-CN" w:bidi="ar"/>
        </w:rPr>
        <w:t xml:space="preserve">的学生合作作品。 </w:t>
      </w:r>
    </w:p>
    <w:p w14:paraId="705081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（2）集体作品不能在研究过程及参赛中途加入新成员。每名成员都须全面参与、熟悉作品各项工作，合作、分担研究任务，提交的研究成果应为所有成员共同完成。 </w:t>
      </w:r>
    </w:p>
    <w:p w14:paraId="7B79E6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（3）集体作品在申报时，所有成员的信息资料均应在申报表中填写，并在研究报告中说明每名成员的分工和完成的主要任务。</w:t>
      </w:r>
    </w:p>
    <w:p w14:paraId="50613F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（4）同一竞赛周期内，集体作品和个人作品不能进行相互转换。 </w:t>
      </w:r>
    </w:p>
    <w:p w14:paraId="768580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auto"/>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6.</w:t>
      </w:r>
      <w:r>
        <w:rPr>
          <w:rFonts w:hint="eastAsia" w:ascii="CESI仿宋-GB13000" w:hAnsi="CESI仿宋-GB13000" w:eastAsia="CESI仿宋-GB13000" w:cs="CESI仿宋-GB13000"/>
          <w:color w:val="000000" w:themeColor="text1"/>
          <w:kern w:val="0"/>
          <w:sz w:val="32"/>
          <w:szCs w:val="32"/>
          <w:highlight w:val="none"/>
          <w:u w:val="none"/>
          <w:lang w:val="en-US" w:eastAsia="zh-CN" w:bidi="ar"/>
          <w14:textFill>
            <w14:solidFill>
              <w14:schemeClr w14:val="tx1"/>
            </w14:solidFill>
          </w14:textFill>
        </w:rPr>
        <w:t>赛事分类：青少年科技创新成果竞赛分小学组、初中组、高中组。</w:t>
      </w:r>
    </w:p>
    <w:p w14:paraId="46C64F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auto"/>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7.参加过往届创新大赛的作品，如再次以同一选题参赛，应以新的研究成果申报且研究时间持续一年以上，</w:t>
      </w:r>
      <w:r>
        <w:rPr>
          <w:rFonts w:hint="eastAsia" w:ascii="CESI仿宋-GB13000" w:hAnsi="CESI仿宋-GB13000" w:eastAsia="CESI仿宋-GB13000" w:cs="CESI仿宋-GB13000"/>
          <w:color w:val="auto"/>
          <w:kern w:val="0"/>
          <w:sz w:val="32"/>
          <w:szCs w:val="32"/>
          <w:highlight w:val="none"/>
          <w:u w:val="none"/>
          <w:lang w:val="en-US" w:eastAsia="zh-CN" w:bidi="ar"/>
        </w:rPr>
        <w:t xml:space="preserve">且须有较原作品显著改进或关键性改变的部件或方案。 </w:t>
      </w:r>
    </w:p>
    <w:p w14:paraId="37F6A4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8.每项参赛作品可有1-2名指导教师，对参赛者开展研究给予辅助性指导。指导教师应了解并遵守竞赛规则，在申报时签署诚信承诺书，对学生参赛作品的真实性、研究过程的科学性及学生遵守科技实践活动行为规范的情况负责。如指导教师与参赛学生有亲属关系，应在申报时如实填写。 </w:t>
      </w:r>
    </w:p>
    <w:p w14:paraId="009C92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9.参赛</w:t>
      </w:r>
      <w:r>
        <w:rPr>
          <w:rFonts w:hint="eastAsia" w:ascii="CESI仿宋-GB13000" w:hAnsi="CESI仿宋-GB13000" w:eastAsia="CESI仿宋-GB13000" w:cs="CESI仿宋-GB13000"/>
          <w:color w:val="000000"/>
          <w:kern w:val="0"/>
          <w:sz w:val="31"/>
          <w:szCs w:val="31"/>
          <w:highlight w:val="none"/>
          <w:u w:val="none"/>
          <w:lang w:val="en-US" w:eastAsia="zh-CN" w:bidi="ar"/>
        </w:rPr>
        <w:t>者</w:t>
      </w:r>
      <w:r>
        <w:rPr>
          <w:rFonts w:hint="eastAsia" w:ascii="CESI仿宋-GB13000" w:hAnsi="CESI仿宋-GB13000" w:eastAsia="CESI仿宋-GB13000" w:cs="CESI仿宋-GB13000"/>
          <w:color w:val="000000"/>
          <w:kern w:val="0"/>
          <w:sz w:val="32"/>
          <w:szCs w:val="32"/>
          <w:highlight w:val="none"/>
          <w:u w:val="none"/>
          <w:lang w:val="en-US" w:eastAsia="zh-CN" w:bidi="ar"/>
        </w:rPr>
        <w:t xml:space="preserve">开展涉及脊椎动物实验或有潜在危险的病原体、生物制剂、化学制剂、有毒有害物质、放射性原材料等相关研究，须符合相关实验操作规程，并在专业人员指导下完成。 </w:t>
      </w:r>
    </w:p>
    <w:p w14:paraId="5B6141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10.参赛</w:t>
      </w:r>
      <w:r>
        <w:rPr>
          <w:rFonts w:hint="eastAsia" w:ascii="CESI仿宋-GB13000" w:hAnsi="CESI仿宋-GB13000" w:eastAsia="CESI仿宋-GB13000" w:cs="CESI仿宋-GB13000"/>
          <w:color w:val="000000"/>
          <w:kern w:val="0"/>
          <w:sz w:val="31"/>
          <w:szCs w:val="31"/>
          <w:highlight w:val="none"/>
          <w:u w:val="none"/>
          <w:lang w:val="en-US" w:eastAsia="zh-CN" w:bidi="ar"/>
        </w:rPr>
        <w:t>者</w:t>
      </w:r>
      <w:r>
        <w:rPr>
          <w:rFonts w:hint="eastAsia" w:ascii="CESI仿宋-GB13000" w:hAnsi="CESI仿宋-GB13000" w:eastAsia="CESI仿宋-GB13000" w:cs="CESI仿宋-GB13000"/>
          <w:color w:val="000000"/>
          <w:kern w:val="0"/>
          <w:sz w:val="32"/>
          <w:szCs w:val="32"/>
          <w:highlight w:val="none"/>
          <w:u w:val="none"/>
          <w:lang w:val="en-US" w:eastAsia="zh-CN" w:bidi="ar"/>
        </w:rPr>
        <w:t xml:space="preserve">在开展研究的各阶段应自觉遵守科学研究的道德规范和行为准则，尊重他人知识产权。参赛作品应反映申报者本人的研究工作，对于指导教师或他人协助完成的内容要进行明确说明。 </w:t>
      </w:r>
    </w:p>
    <w:p w14:paraId="16AA84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（二）不接受的申报 </w:t>
      </w:r>
    </w:p>
    <w:p w14:paraId="5C7361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1.作品内容或研究过程违反国家法律、法规和社会公德或者妨害公共利益。 </w:t>
      </w:r>
    </w:p>
    <w:p w14:paraId="17E7B0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2.研究内容不利于</w:t>
      </w:r>
      <w:r>
        <w:rPr>
          <w:rFonts w:hint="eastAsia" w:ascii="CESI仿宋-GB13000" w:hAnsi="CESI仿宋-GB13000" w:eastAsia="CESI仿宋-GB13000" w:cs="CESI仿宋-GB13000"/>
          <w:color w:val="000000"/>
          <w:kern w:val="0"/>
          <w:sz w:val="31"/>
          <w:szCs w:val="31"/>
          <w:highlight w:val="none"/>
          <w:u w:val="none"/>
          <w:lang w:val="en-US" w:eastAsia="zh-CN" w:bidi="ar"/>
        </w:rPr>
        <w:t>青少年</w:t>
      </w:r>
      <w:r>
        <w:rPr>
          <w:rFonts w:hint="eastAsia" w:ascii="CESI仿宋-GB13000" w:hAnsi="CESI仿宋-GB13000" w:eastAsia="CESI仿宋-GB13000" w:cs="CESI仿宋-GB13000"/>
          <w:color w:val="000000"/>
          <w:kern w:val="0"/>
          <w:sz w:val="32"/>
          <w:szCs w:val="32"/>
          <w:highlight w:val="none"/>
          <w:u w:val="none"/>
          <w:lang w:val="en-US" w:eastAsia="zh-CN" w:bidi="ar"/>
        </w:rPr>
        <w:t xml:space="preserve">心理或生理健康发展。 </w:t>
      </w:r>
    </w:p>
    <w:p w14:paraId="1D667C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3.作品存在抄袭、成人代做或侵犯他人知识产权等学术不端问题。 </w:t>
      </w:r>
    </w:p>
    <w:p w14:paraId="76E10D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4.小学组作品出现伤害或处死实验动物、涉及有风险的动物、植物、微生物、病原体、离体组织、器官、血液、体液，以及有毒有害的生物制剂、化学制剂、放射性原材料等物质的相关研究。 </w:t>
      </w:r>
    </w:p>
    <w:p w14:paraId="0E017B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5.中学组作品涉及脊椎动物实验或有潜在危险的病原体、生物制剂、化学制剂、有毒有害物质、放射性原材料等相关研究，不符合相关实验操作规程，未在专业人员指导下完成。 </w:t>
      </w:r>
    </w:p>
    <w:p w14:paraId="69F5DC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6．其他不符合申报作品要求（参见申报者和申报作品要求）的作品。 </w:t>
      </w:r>
    </w:p>
    <w:p w14:paraId="5AB850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（三）学科分类 </w:t>
      </w:r>
    </w:p>
    <w:p w14:paraId="65F2381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1.小学组作品</w:t>
      </w:r>
    </w:p>
    <w:p w14:paraId="71CA807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sz w:val="32"/>
          <w:szCs w:val="32"/>
          <w:lang w:val="en-US" w:eastAsia="zh-CN"/>
        </w:rPr>
        <w:t>（1）物质科学：研究、发现生活中的物质及其运动、变化的规律。</w:t>
      </w:r>
      <w:r>
        <w:rPr>
          <w:rFonts w:hint="eastAsia" w:ascii="CESI仿宋-GB13000" w:hAnsi="CESI仿宋-GB13000" w:eastAsia="CESI仿宋-GB13000" w:cs="CESI仿宋-GB13000"/>
          <w:color w:val="000000"/>
          <w:kern w:val="0"/>
          <w:sz w:val="32"/>
          <w:szCs w:val="32"/>
          <w:highlight w:val="none"/>
          <w:u w:val="none"/>
          <w:lang w:val="en-US" w:eastAsia="zh-CN" w:bidi="ar"/>
        </w:rPr>
        <w:t xml:space="preserve"> </w:t>
      </w:r>
    </w:p>
    <w:p w14:paraId="0510DD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（2）生命科学：观察、研究自然界的生命现象、特征和发生、发展规律，各种生物之间及生物与环境之间相互关系。 </w:t>
      </w:r>
    </w:p>
    <w:p w14:paraId="4CE6CE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（3）地球环境与宇宙科学：研究地球与宇宙中有关现象， 人类与地球环境、地球与宇宙的关系等。 </w:t>
      </w:r>
    </w:p>
    <w:p w14:paraId="38E65C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（4）技术：将科学、技术应用于日常生活，综合设计或开发制作以解决实际问题。 </w:t>
      </w:r>
    </w:p>
    <w:p w14:paraId="56BE5B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（5）行为与社会科学：通过观察、实验和调查的方法研究人或动物的行为与反应，人类社会中的个人之间、个人与社会之间的关系。 </w:t>
      </w:r>
    </w:p>
    <w:p w14:paraId="3C5947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2.中学组作品 </w:t>
      </w:r>
    </w:p>
    <w:p w14:paraId="35C8F3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（1）数学：代数、几何、概率、统计等数学领域的基础研究和相关应用。 </w:t>
      </w:r>
    </w:p>
    <w:p w14:paraId="0021DA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（2）物理与天文学：力学、电磁学、光学、热学等物理学科及天文学科相关领域的研究和应用。 </w:t>
      </w:r>
    </w:p>
    <w:p w14:paraId="3BA608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（3）化学：无机化学、有机化学、物理化学、分析化学等相关领域的研究和应用。 </w:t>
      </w:r>
    </w:p>
    <w:p w14:paraId="13ACE2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（4）生命科学：动物学、植物学等生命科学相关领域的实验研究或理论分析。 </w:t>
      </w:r>
    </w:p>
    <w:p w14:paraId="410EF8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（5）计算机科学与信息技术：与计算机科学与技术相关的理论研究和技术探索。 </w:t>
      </w:r>
    </w:p>
    <w:p w14:paraId="3CADD2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（6）工程学：机械、电路等工程技术领域相关研究和应用。 </w:t>
      </w:r>
    </w:p>
    <w:p w14:paraId="0FAF10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（7）环境科学：水土保护、气候变化、生态保护等环境学科相关领域的研究和应用。 </w:t>
      </w:r>
    </w:p>
    <w:p w14:paraId="3D5EC6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（8）行为和社会科学：针对特定社会现象、事件或问题开展的调查和研究。 </w:t>
      </w:r>
    </w:p>
    <w:p w14:paraId="6AFCD9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（四）申报材料 </w:t>
      </w:r>
    </w:p>
    <w:p w14:paraId="343813C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C00000"/>
          <w:sz w:val="32"/>
          <w:szCs w:val="32"/>
          <w:highlight w:val="none"/>
          <w:u w:val="none"/>
        </w:rPr>
      </w:pPr>
      <w:r>
        <w:rPr>
          <w:rFonts w:hint="eastAsia" w:ascii="CESI仿宋-GB13000" w:hAnsi="CESI仿宋-GB13000" w:eastAsia="CESI仿宋-GB13000" w:cs="CESI仿宋-GB13000"/>
          <w:sz w:val="32"/>
          <w:szCs w:val="32"/>
          <w:highlight w:val="none"/>
          <w:u w:val="none"/>
          <w:lang w:val="en-US" w:eastAsia="zh-CN"/>
        </w:rPr>
        <w:t>1.申报书：参赛选手应完整填写当届大赛申报书。</w:t>
      </w:r>
      <w:r>
        <w:rPr>
          <w:rFonts w:hint="eastAsia" w:ascii="CESI仿宋-GB13000" w:hAnsi="CESI仿宋-GB13000" w:eastAsia="CESI仿宋-GB13000" w:cs="CESI仿宋-GB13000"/>
          <w:color w:val="C00000"/>
          <w:sz w:val="32"/>
          <w:szCs w:val="32"/>
          <w:highlight w:val="none"/>
          <w:u w:val="none"/>
          <w:lang w:val="en-US" w:eastAsia="zh-CN"/>
        </w:rPr>
        <w:t xml:space="preserve"> </w:t>
      </w:r>
    </w:p>
    <w:p w14:paraId="74D7980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sz w:val="32"/>
          <w:szCs w:val="32"/>
          <w:highlight w:val="none"/>
          <w:u w:val="none"/>
          <w:lang w:val="en-US" w:eastAsia="zh-CN"/>
        </w:rPr>
        <w:t>2.查新报告：申报者应在作品研究开始前和申报参赛前对作品选题和研究内容进行查新检索，并至少提交 1 份真实、</w:t>
      </w:r>
      <w:r>
        <w:rPr>
          <w:rFonts w:hint="eastAsia" w:ascii="CESI仿宋-GB13000" w:hAnsi="CESI仿宋-GB13000" w:eastAsia="CESI仿宋-GB13000" w:cs="CESI仿宋-GB13000"/>
          <w:color w:val="000000"/>
          <w:kern w:val="0"/>
          <w:sz w:val="32"/>
          <w:szCs w:val="32"/>
          <w:highlight w:val="none"/>
          <w:u w:val="none"/>
          <w:lang w:val="en-US" w:eastAsia="zh-CN" w:bidi="ar"/>
        </w:rPr>
        <w:t xml:space="preserve">规范的查新报告。 </w:t>
      </w:r>
    </w:p>
    <w:p w14:paraId="5480C6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研究报告：研究报告应包括研究背景、研究目的、研究内容、研究方法、实验过程和结果、分析和讨论、研究结论及参考文献等。研究报告中凡引用他人已公开发表的研究方法、数据、观点、结论或成果等，必须规范引用，并在参考文献中列出。凡涉及他人协助完成的研究工作内容和相关成果，必须明确说明。 </w:t>
      </w:r>
    </w:p>
    <w:p w14:paraId="4F476B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4.作品附件：附件中须提交完整、真实的原始实验记录、研究日志等相关材料，用于证明申报者的研究过程和对主要创新点的贡献。附件可适量提交研究作品相关的辅助图片，如作品中有实物模型，则需提交时长不超过</w:t>
      </w:r>
      <w:r>
        <w:rPr>
          <w:rFonts w:hint="eastAsia" w:ascii="CESI仿宋-GB13000" w:hAnsi="CESI仿宋-GB13000" w:eastAsia="CESI仿宋-GB13000" w:cs="CESI仿宋-GB13000"/>
          <w:color w:val="auto"/>
          <w:kern w:val="0"/>
          <w:sz w:val="32"/>
          <w:szCs w:val="32"/>
          <w:highlight w:val="none"/>
          <w:u w:val="none"/>
          <w:lang w:val="en-US" w:eastAsia="zh-CN" w:bidi="ar"/>
        </w:rPr>
        <w:t>3</w:t>
      </w:r>
      <w:r>
        <w:rPr>
          <w:rFonts w:hint="eastAsia" w:ascii="CESI仿宋-GB13000" w:hAnsi="CESI仿宋-GB13000" w:eastAsia="CESI仿宋-GB13000" w:cs="CESI仿宋-GB13000"/>
          <w:color w:val="000000"/>
          <w:kern w:val="0"/>
          <w:sz w:val="32"/>
          <w:szCs w:val="32"/>
          <w:highlight w:val="none"/>
          <w:u w:val="none"/>
          <w:lang w:val="en-US" w:eastAsia="zh-CN" w:bidi="ar"/>
        </w:rPr>
        <w:t>分钟的视频资料，用于证明和演示实物模型的功能和创新点。</w:t>
      </w:r>
    </w:p>
    <w:p w14:paraId="0E6412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5.诚信承诺书：参赛者、指导教师须签订诚信承诺书，承诺研究过程和成果取得符合科研诚信和学术规范，并分别在指定位置签字确认，加盖所在学校（单位）公章。 </w:t>
      </w:r>
    </w:p>
    <w:p w14:paraId="467EA5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sz w:val="32"/>
          <w:szCs w:val="32"/>
          <w:highlight w:val="none"/>
          <w:u w:val="none"/>
          <w:lang w:val="en-US" w:eastAsia="zh-CN"/>
        </w:rPr>
        <w:t xml:space="preserve">6.证明材料：作品涉及下列内容的还须提供有关部门的证明材料。 </w:t>
      </w:r>
    </w:p>
    <w:p w14:paraId="4839E5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sz w:val="32"/>
          <w:szCs w:val="32"/>
          <w:highlight w:val="none"/>
          <w:u w:val="none"/>
          <w:lang w:val="en-US" w:eastAsia="zh-CN"/>
        </w:rPr>
        <w:t>（1）依托专业研究机构或实验室开展研究的，需在实验开始前获得该机构或实验室主管部门（单位）的许可，并在申报</w:t>
      </w:r>
      <w:r>
        <w:rPr>
          <w:rFonts w:hint="eastAsia" w:ascii="CESI仿宋-GB13000" w:hAnsi="CESI仿宋-GB13000" w:eastAsia="CESI仿宋-GB13000" w:cs="CESI仿宋-GB13000"/>
          <w:color w:val="000000"/>
          <w:kern w:val="0"/>
          <w:sz w:val="32"/>
          <w:szCs w:val="32"/>
          <w:highlight w:val="none"/>
          <w:u w:val="none"/>
          <w:lang w:val="en-US" w:eastAsia="zh-CN" w:bidi="ar"/>
        </w:rPr>
        <w:t xml:space="preserve">时提供确认或批准依据。 </w:t>
      </w:r>
    </w:p>
    <w:p w14:paraId="1A68C2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（2）医疗保健用品，由省级以上相关医疗科研部门开具临床使用鉴定。 </w:t>
      </w:r>
    </w:p>
    <w:p w14:paraId="42A3FF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（3）动物、植物新品种，由省级以上农科部门开具证明， 证明确为培育和发现的新品种。 </w:t>
      </w:r>
    </w:p>
    <w:p w14:paraId="4040F9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（4）国家保护的动、植物，由省级以上林业等管理部门开具证明，证明作品在研究过程没有对动、植物造成损害。 </w:t>
      </w:r>
    </w:p>
    <w:p w14:paraId="0DE5CC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二、评审 </w:t>
      </w:r>
    </w:p>
    <w:p w14:paraId="435925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（一）评审标准 </w:t>
      </w:r>
    </w:p>
    <w:p w14:paraId="0B52E4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 xml:space="preserve">评审重点考察参赛者的科研潜质和创新素养。组委会将组织科研和教育领域的专家组成评审委员会，按照以下标准评审。 </w:t>
      </w:r>
    </w:p>
    <w:p w14:paraId="776594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（1）科研潜质：参赛</w:t>
      </w:r>
      <w:r>
        <w:rPr>
          <w:rFonts w:hint="eastAsia" w:ascii="CESI仿宋-GB13000" w:hAnsi="CESI仿宋-GB13000" w:eastAsia="CESI仿宋-GB13000" w:cs="CESI仿宋-GB13000"/>
          <w:color w:val="000000"/>
          <w:kern w:val="0"/>
          <w:sz w:val="31"/>
          <w:szCs w:val="31"/>
          <w:highlight w:val="none"/>
          <w:u w:val="none"/>
          <w:lang w:val="en-US" w:eastAsia="zh-CN" w:bidi="ar"/>
        </w:rPr>
        <w:t>者</w:t>
      </w:r>
      <w:r>
        <w:rPr>
          <w:rFonts w:hint="eastAsia" w:ascii="CESI仿宋-GB13000" w:hAnsi="CESI仿宋-GB13000" w:eastAsia="CESI仿宋-GB13000" w:cs="CESI仿宋-GB13000"/>
          <w:color w:val="000000"/>
          <w:kern w:val="0"/>
          <w:sz w:val="32"/>
          <w:szCs w:val="32"/>
          <w:highlight w:val="none"/>
          <w:u w:val="none"/>
          <w:lang w:val="en-US" w:eastAsia="zh-CN" w:bidi="ar"/>
        </w:rPr>
        <w:t>对科学具有浓厚的兴趣，对本人研究的成果具有强烈的分享意愿，具有一定的科学素养和严谨的科学态度；</w:t>
      </w:r>
      <w:r>
        <w:rPr>
          <w:rFonts w:hint="eastAsia" w:ascii="CESI仿宋-GB13000" w:hAnsi="CESI仿宋-GB13000" w:eastAsia="CESI仿宋-GB13000" w:cs="CESI仿宋-GB13000"/>
          <w:color w:val="000000"/>
          <w:kern w:val="0"/>
          <w:sz w:val="31"/>
          <w:szCs w:val="31"/>
          <w:highlight w:val="none"/>
          <w:u w:val="none"/>
          <w:lang w:val="en-US" w:eastAsia="zh-CN" w:bidi="ar"/>
        </w:rPr>
        <w:t>参赛者</w:t>
      </w:r>
      <w:r>
        <w:rPr>
          <w:rFonts w:hint="eastAsia" w:ascii="CESI仿宋-GB13000" w:hAnsi="CESI仿宋-GB13000" w:eastAsia="CESI仿宋-GB13000" w:cs="CESI仿宋-GB13000"/>
          <w:color w:val="000000"/>
          <w:kern w:val="0"/>
          <w:sz w:val="32"/>
          <w:szCs w:val="32"/>
          <w:highlight w:val="none"/>
          <w:u w:val="none"/>
          <w:lang w:val="en-US" w:eastAsia="zh-CN" w:bidi="ar"/>
        </w:rPr>
        <w:t xml:space="preserve">对于科学研究工作的基本规律和方法有一定理解，基础科学理论和知识掌握扎实、运用准确。 </w:t>
      </w:r>
    </w:p>
    <w:p w14:paraId="429648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作品选题：作品选题符合青少年认知能力和成长特点，研究方法和研究技术合理可行，实验材料和仪器设备能够合规获取和使用。作品水平是否具有创新性、科学性、完整性、实用性等。杜绝脱离青少年认知和研究实际的“高大上”选题和作品命名。</w:t>
      </w:r>
    </w:p>
    <w:p w14:paraId="63F07C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3）研究过程：参赛者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 </w:t>
      </w:r>
    </w:p>
    <w:p w14:paraId="342118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C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（4）集体作品：考察团队合作情况，团队成员分工合理，每个</w:t>
      </w:r>
      <w:r>
        <w:rPr>
          <w:rFonts w:hint="eastAsia" w:ascii="CESI仿宋-GB13000" w:hAnsi="CESI仿宋-GB13000" w:eastAsia="CESI仿宋-GB13000" w:cs="CESI仿宋-GB13000"/>
          <w:sz w:val="32"/>
          <w:szCs w:val="32"/>
          <w:lang w:val="en-US" w:eastAsia="zh-CN"/>
        </w:rPr>
        <w:t>成员均对作品的完成有实质贡献；作品成果是所有成员共同努力的结果。</w:t>
      </w:r>
    </w:p>
    <w:p w14:paraId="29374B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楷体-GB2312" w:cs="Times New Roman"/>
          <w:sz w:val="32"/>
          <w:szCs w:val="32"/>
          <w:highlight w:val="none"/>
          <w:u w:val="none"/>
        </w:rPr>
      </w:pPr>
      <w:r>
        <w:rPr>
          <w:rFonts w:hint="default" w:ascii="Times New Roman" w:hAnsi="Times New Roman" w:eastAsia="楷体_GB2312" w:cs="Times New Roman"/>
          <w:sz w:val="32"/>
          <w:szCs w:val="32"/>
          <w:lang w:val="en-US" w:eastAsia="zh-CN"/>
        </w:rPr>
        <w:t>（二）评审程序</w:t>
      </w:r>
      <w:r>
        <w:rPr>
          <w:rFonts w:hint="default" w:ascii="Times New Roman" w:hAnsi="Times New Roman" w:eastAsia="CESI楷体-GB2312" w:cs="Times New Roman"/>
          <w:color w:val="000000"/>
          <w:kern w:val="0"/>
          <w:sz w:val="32"/>
          <w:szCs w:val="32"/>
          <w:highlight w:val="none"/>
          <w:u w:val="none"/>
          <w:lang w:val="en-US" w:eastAsia="zh-CN" w:bidi="ar"/>
        </w:rPr>
        <w:t xml:space="preserve"> </w:t>
      </w:r>
    </w:p>
    <w:p w14:paraId="779FAF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1.资格审查：包括形式审查和学术审查两部分。 </w:t>
      </w:r>
    </w:p>
    <w:p w14:paraId="41DB2A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（1）形式审查：如发现申报材料存在问题或缺失，将视为自动放弃参赛资格。</w:t>
      </w:r>
    </w:p>
    <w:p w14:paraId="5CD7E5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（2）学术审查：如发现参赛者存在违反科研诚信和行为规范问题</w:t>
      </w:r>
      <w:r>
        <w:rPr>
          <w:rFonts w:hint="eastAsia" w:ascii="CESI仿宋-GB13000" w:hAnsi="CESI仿宋-GB13000" w:eastAsia="CESI仿宋-GB13000" w:cs="CESI仿宋-GB13000"/>
          <w:color w:val="000000"/>
          <w:kern w:val="0"/>
          <w:sz w:val="32"/>
          <w:szCs w:val="32"/>
          <w:highlight w:val="none"/>
          <w:u w:val="none"/>
          <w:lang w:eastAsia="zh-CN" w:bidi="ar"/>
        </w:rPr>
        <w:t>或参赛论文查重率不符合要求</w:t>
      </w:r>
      <w:r>
        <w:rPr>
          <w:rFonts w:hint="eastAsia" w:ascii="CESI仿宋-GB13000" w:hAnsi="CESI仿宋-GB13000" w:eastAsia="CESI仿宋-GB13000" w:cs="CESI仿宋-GB13000"/>
          <w:color w:val="000000"/>
          <w:kern w:val="0"/>
          <w:sz w:val="32"/>
          <w:szCs w:val="32"/>
          <w:highlight w:val="none"/>
          <w:u w:val="none"/>
          <w:lang w:val="en-US" w:eastAsia="zh-CN" w:bidi="ar"/>
        </w:rPr>
        <w:t>，经</w:t>
      </w:r>
      <w:r>
        <w:rPr>
          <w:rFonts w:hint="eastAsia" w:ascii="CESI仿宋-GB13000" w:hAnsi="CESI仿宋-GB13000" w:eastAsia="CESI仿宋-GB13000" w:cs="CESI仿宋-GB13000"/>
          <w:color w:val="000000"/>
          <w:kern w:val="0"/>
          <w:sz w:val="32"/>
          <w:szCs w:val="32"/>
          <w:highlight w:val="none"/>
          <w:u w:val="none"/>
          <w:lang w:eastAsia="zh-CN" w:bidi="ar"/>
        </w:rPr>
        <w:t>竞赛</w:t>
      </w:r>
      <w:r>
        <w:rPr>
          <w:rFonts w:hint="eastAsia" w:ascii="CESI仿宋-GB13000" w:hAnsi="CESI仿宋-GB13000" w:eastAsia="CESI仿宋-GB13000" w:cs="CESI仿宋-GB13000"/>
          <w:color w:val="000000"/>
          <w:kern w:val="0"/>
          <w:sz w:val="32"/>
          <w:szCs w:val="32"/>
          <w:highlight w:val="none"/>
          <w:u w:val="none"/>
          <w:lang w:val="en-US" w:eastAsia="zh-CN" w:bidi="ar"/>
        </w:rPr>
        <w:t xml:space="preserve">科学道德和伦理审查委员会审议通过，取消相关人员参赛资格。 </w:t>
      </w:r>
    </w:p>
    <w:p w14:paraId="322B41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C00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2.初评：通过资格审查的作品进入初评，评选约80%参赛作品入围终评。</w:t>
      </w:r>
    </w:p>
    <w:p w14:paraId="60A549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CESI仿宋-GB13000" w:hAnsi="CESI仿宋-GB13000" w:eastAsia="CESI仿宋-GB13000" w:cs="CESI仿宋-GB13000"/>
          <w:color w:val="000000"/>
          <w:kern w:val="0"/>
          <w:sz w:val="32"/>
          <w:szCs w:val="32"/>
          <w:highlight w:val="none"/>
          <w:u w:val="none"/>
          <w:lang w:val="en-US" w:eastAsia="zh-CN" w:bidi="ar"/>
        </w:rPr>
        <w:t>3.终评：</w:t>
      </w:r>
      <w:r>
        <w:rPr>
          <w:rFonts w:hint="eastAsia" w:ascii="仿宋" w:hAnsi="仿宋" w:eastAsia="仿宋" w:cs="仿宋"/>
          <w:color w:val="000000" w:themeColor="text1"/>
          <w:sz w:val="32"/>
          <w:szCs w:val="32"/>
          <w14:textFill>
            <w14:solidFill>
              <w14:schemeClr w14:val="tx1"/>
            </w14:solidFill>
          </w14:textFill>
        </w:rPr>
        <w:t>大赛组委会通过现场审阅</w:t>
      </w:r>
      <w:r>
        <w:rPr>
          <w:rFonts w:hint="eastAsia" w:ascii="仿宋" w:hAnsi="仿宋" w:eastAsia="仿宋" w:cs="仿宋"/>
          <w:color w:val="000000" w:themeColor="text1"/>
          <w:sz w:val="32"/>
          <w:szCs w:val="32"/>
          <w:lang w:val="en-US" w:eastAsia="zh-CN"/>
          <w14:textFill>
            <w14:solidFill>
              <w14:schemeClr w14:val="tx1"/>
            </w14:solidFill>
          </w14:textFill>
        </w:rPr>
        <w:t>进入终评的项目</w:t>
      </w:r>
      <w:r>
        <w:rPr>
          <w:rFonts w:hint="eastAsia" w:ascii="仿宋" w:hAnsi="仿宋" w:eastAsia="仿宋" w:cs="仿宋"/>
          <w:color w:val="000000" w:themeColor="text1"/>
          <w:sz w:val="32"/>
          <w:szCs w:val="32"/>
          <w14:textFill>
            <w14:solidFill>
              <w14:schemeClr w14:val="tx1"/>
            </w14:solidFill>
          </w14:textFill>
        </w:rPr>
        <w:t>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评选约80%参赛作品获奖，根据</w:t>
      </w: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自治区创新大赛分配给盟市的名额以及</w:t>
      </w:r>
      <w:r>
        <w:rPr>
          <w:rFonts w:hint="eastAsia" w:ascii="仿宋" w:hAnsi="仿宋" w:eastAsia="仿宋" w:cs="仿宋"/>
          <w:color w:val="000000" w:themeColor="text1"/>
          <w:sz w:val="32"/>
          <w:szCs w:val="32"/>
          <w:lang w:val="en-US" w:eastAsia="zh-CN"/>
          <w14:textFill>
            <w14:solidFill>
              <w14:schemeClr w14:val="tx1"/>
            </w14:solidFill>
          </w14:textFill>
        </w:rPr>
        <w:t>大赛评审规则</w:t>
      </w:r>
      <w:r>
        <w:rPr>
          <w:rFonts w:hint="eastAsia" w:ascii="仿宋" w:hAnsi="仿宋" w:eastAsia="仿宋" w:cs="仿宋"/>
          <w:color w:val="000000" w:themeColor="text1"/>
          <w:sz w:val="32"/>
          <w:szCs w:val="32"/>
          <w14:textFill>
            <w14:solidFill>
              <w14:schemeClr w14:val="tx1"/>
            </w14:solidFill>
          </w14:textFill>
        </w:rPr>
        <w:t>评选产生大赛各奖项。</w:t>
      </w:r>
    </w:p>
    <w:p w14:paraId="72590F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 w:hAnsi="仿宋" w:eastAsia="仿宋" w:cs="仿宋"/>
          <w:sz w:val="32"/>
          <w:szCs w:val="32"/>
        </w:rPr>
        <w:t>如发现参赛项目存在抄袭、作弊，将取消作者参赛资格。</w:t>
      </w:r>
    </w:p>
    <w:p w14:paraId="38AC51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评选出的一等奖作品获奖选手推荐参加自治区创新大赛，</w:t>
      </w:r>
      <w:r>
        <w:rPr>
          <w:rFonts w:hint="eastAsia" w:ascii="仿宋_GB2312" w:hAnsi="仿宋_GB2312" w:eastAsia="仿宋_GB2312" w:cs="仿宋_GB2312"/>
          <w:color w:val="000000"/>
          <w:kern w:val="0"/>
          <w:sz w:val="32"/>
          <w:szCs w:val="32"/>
          <w:highlight w:val="none"/>
          <w:lang w:val="en-US" w:eastAsia="zh-CN" w:bidi="ar"/>
        </w:rPr>
        <w:t xml:space="preserve">入围自治区终评的作品须申报者本人参加终评评审活动，如未参加终评将视为自动放弃参赛资格，由此产生的名额空缺不予递补。 </w:t>
      </w:r>
    </w:p>
    <w:p w14:paraId="14C6F2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三、表彰奖励 </w:t>
      </w:r>
    </w:p>
    <w:p w14:paraId="0C0BAE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入围终评</w:t>
      </w:r>
      <w:r>
        <w:rPr>
          <w:rFonts w:hint="eastAsia" w:ascii="CESI仿宋-GB13000" w:hAnsi="CESI仿宋-GB13000" w:eastAsia="CESI仿宋-GB13000" w:cs="CESI仿宋-GB13000"/>
          <w:color w:val="auto"/>
          <w:kern w:val="0"/>
          <w:sz w:val="32"/>
          <w:szCs w:val="32"/>
          <w:highlight w:val="none"/>
          <w:u w:val="none"/>
          <w:lang w:val="en-US" w:eastAsia="zh-CN" w:bidi="ar"/>
        </w:rPr>
        <w:t>的</w:t>
      </w:r>
      <w:r>
        <w:rPr>
          <w:rFonts w:hint="eastAsia" w:ascii="CESI仿宋-GB13000" w:hAnsi="CESI仿宋-GB13000" w:eastAsia="CESI仿宋-GB13000" w:cs="CESI仿宋-GB13000"/>
          <w:color w:val="000000"/>
          <w:kern w:val="0"/>
          <w:sz w:val="32"/>
          <w:szCs w:val="32"/>
          <w:highlight w:val="none"/>
          <w:u w:val="none"/>
          <w:lang w:val="en-US" w:eastAsia="zh-CN" w:bidi="ar"/>
        </w:rPr>
        <w:t xml:space="preserve">等级奖获奖比例约为80%，其中，奖项设置包括一等奖、二等奖、三等奖，由主办单位进行表彰。 </w:t>
      </w:r>
    </w:p>
    <w:p w14:paraId="7B4703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四、监督和违规处理 </w:t>
      </w:r>
    </w:p>
    <w:p w14:paraId="1AFC23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（一）大赛设立评审监督委员会，由主办单位代表</w:t>
      </w:r>
      <w:r>
        <w:rPr>
          <w:rFonts w:hint="eastAsia" w:ascii="Times New Roman" w:hAnsi="Times New Roman" w:eastAsia="仿宋_GB2312" w:cs="Times New Roman"/>
          <w:color w:val="000000"/>
          <w:kern w:val="0"/>
          <w:sz w:val="32"/>
          <w:szCs w:val="32"/>
          <w:highlight w:val="none"/>
          <w:u w:val="none"/>
          <w:lang w:val="en-US" w:eastAsia="zh-CN" w:bidi="ar"/>
        </w:rPr>
        <w:t>、纪检委员</w:t>
      </w:r>
      <w:r>
        <w:rPr>
          <w:rFonts w:hint="default" w:ascii="Times New Roman" w:hAnsi="Times New Roman" w:eastAsia="仿宋_GB2312" w:cs="Times New Roman"/>
          <w:color w:val="000000"/>
          <w:kern w:val="0"/>
          <w:sz w:val="32"/>
          <w:szCs w:val="32"/>
          <w:highlight w:val="none"/>
          <w:u w:val="none"/>
          <w:lang w:val="en-US" w:eastAsia="zh-CN" w:bidi="ar"/>
        </w:rPr>
        <w:t xml:space="preserve">组成，对竞赛评审工作进行监督，对涉嫌违规问题进行核查。 </w:t>
      </w:r>
    </w:p>
    <w:p w14:paraId="0924DE7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（二）大赛设立科学道德和伦理审查委员会，</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由</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高校专家、</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科研机构学科专家、教育专家</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等</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组成，对</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参赛选手、</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申报作品是否遵守科学道德和研究规范，是否遵守和践行铸牢中</w:t>
      </w:r>
      <w:r>
        <w:rPr>
          <w:rFonts w:hint="default" w:ascii="Times New Roman" w:hAnsi="Times New Roman" w:eastAsia="仿宋_GB2312" w:cs="Times New Roman"/>
          <w:color w:val="000000"/>
          <w:kern w:val="0"/>
          <w:sz w:val="32"/>
          <w:szCs w:val="32"/>
          <w:highlight w:val="none"/>
          <w:u w:val="none"/>
          <w:lang w:val="en-US" w:eastAsia="zh-CN" w:bidi="ar"/>
        </w:rPr>
        <w:t>华民族共同体意识等进行审查。</w:t>
      </w:r>
    </w:p>
    <w:p w14:paraId="4C5DFA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（三）申报、审查和初评阶段，如出现对</w:t>
      </w:r>
      <w:r>
        <w:rPr>
          <w:rFonts w:hint="eastAsia" w:ascii="Times New Roman" w:hAnsi="Times New Roman" w:eastAsia="仿宋_GB2312" w:cs="Times New Roman"/>
          <w:color w:val="000000"/>
          <w:kern w:val="0"/>
          <w:sz w:val="32"/>
          <w:szCs w:val="32"/>
          <w:highlight w:val="none"/>
          <w:u w:val="none"/>
          <w:lang w:val="en-US" w:eastAsia="zh-CN" w:bidi="ar"/>
        </w:rPr>
        <w:t>参赛选手或</w:t>
      </w:r>
      <w:r>
        <w:rPr>
          <w:rFonts w:hint="default" w:ascii="Times New Roman" w:hAnsi="Times New Roman" w:eastAsia="仿宋_GB2312" w:cs="Times New Roman"/>
          <w:color w:val="000000"/>
          <w:kern w:val="0"/>
          <w:sz w:val="32"/>
          <w:szCs w:val="32"/>
          <w:highlight w:val="none"/>
          <w:u w:val="none"/>
          <w:lang w:val="en-US" w:eastAsia="zh-CN" w:bidi="ar"/>
        </w:rPr>
        <w:t>参赛作品的投诉且经调查发现参赛作品存在抄袭、作弊、违反</w:t>
      </w:r>
      <w:r>
        <w:rPr>
          <w:rFonts w:hint="eastAsia" w:ascii="Times New Roman" w:hAnsi="Times New Roman" w:eastAsia="仿宋_GB2312" w:cs="Times New Roman"/>
          <w:color w:val="000000"/>
          <w:kern w:val="0"/>
          <w:sz w:val="32"/>
          <w:szCs w:val="32"/>
          <w:highlight w:val="none"/>
          <w:u w:val="none"/>
          <w:lang w:val="en-US" w:eastAsia="zh-CN" w:bidi="ar"/>
        </w:rPr>
        <w:t>科学道德和</w:t>
      </w:r>
      <w:r>
        <w:rPr>
          <w:rFonts w:hint="default" w:ascii="Times New Roman" w:hAnsi="Times New Roman" w:eastAsia="仿宋_GB2312" w:cs="Times New Roman"/>
          <w:color w:val="000000"/>
          <w:kern w:val="0"/>
          <w:sz w:val="32"/>
          <w:szCs w:val="32"/>
          <w:highlight w:val="none"/>
          <w:u w:val="none"/>
          <w:lang w:val="en-US" w:eastAsia="zh-CN" w:bidi="ar"/>
        </w:rPr>
        <w:t>科研规范等问题，将取消</w:t>
      </w:r>
      <w:r>
        <w:rPr>
          <w:rFonts w:hint="eastAsia" w:ascii="Times New Roman" w:hAnsi="Times New Roman" w:eastAsia="仿宋_GB2312" w:cs="Times New Roman"/>
          <w:color w:val="000000"/>
          <w:kern w:val="0"/>
          <w:sz w:val="32"/>
          <w:szCs w:val="32"/>
          <w:highlight w:val="none"/>
          <w:u w:val="none"/>
          <w:lang w:val="en-US" w:eastAsia="zh-CN" w:bidi="ar"/>
        </w:rPr>
        <w:t>选手</w:t>
      </w:r>
      <w:r>
        <w:rPr>
          <w:rFonts w:hint="default" w:ascii="Times New Roman" w:hAnsi="Times New Roman" w:eastAsia="仿宋_GB2312" w:cs="Times New Roman"/>
          <w:color w:val="000000"/>
          <w:kern w:val="0"/>
          <w:sz w:val="32"/>
          <w:szCs w:val="32"/>
          <w:highlight w:val="none"/>
          <w:u w:val="none"/>
          <w:lang w:val="en-US" w:eastAsia="zh-CN" w:bidi="ar"/>
        </w:rPr>
        <w:t xml:space="preserve">参赛资格。 </w:t>
      </w:r>
    </w:p>
    <w:p w14:paraId="508858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000000"/>
          <w:kern w:val="0"/>
          <w:sz w:val="32"/>
          <w:szCs w:val="32"/>
          <w:highlight w:val="none"/>
          <w:u w:val="none"/>
          <w:lang w:val="en-US" w:eastAsia="zh-CN" w:bidi="ar"/>
        </w:rPr>
        <w:t>（四）</w:t>
      </w:r>
      <w:r>
        <w:rPr>
          <w:rFonts w:hint="eastAsia" w:ascii="Times New Roman" w:hAnsi="Times New Roman" w:eastAsia="仿宋_GB2312" w:cs="Times New Roman"/>
          <w:color w:val="000000"/>
          <w:kern w:val="0"/>
          <w:sz w:val="32"/>
          <w:szCs w:val="32"/>
          <w:highlight w:val="none"/>
          <w:u w:val="none"/>
          <w:lang w:val="en-US" w:eastAsia="zh-CN" w:bidi="ar"/>
        </w:rPr>
        <w:t>终评</w:t>
      </w:r>
      <w:r>
        <w:rPr>
          <w:rFonts w:hint="default" w:ascii="Times New Roman" w:hAnsi="Times New Roman" w:eastAsia="仿宋_GB2312" w:cs="Times New Roman"/>
          <w:color w:val="000000"/>
          <w:kern w:val="0"/>
          <w:sz w:val="32"/>
          <w:szCs w:val="32"/>
          <w:highlight w:val="none"/>
          <w:u w:val="none"/>
          <w:lang w:val="en-US" w:eastAsia="zh-CN" w:bidi="ar"/>
        </w:rPr>
        <w:t>阶段，如发现参赛作品存在抄袭、研究工作作弊等违反规则情况，将取</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消</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作品及选手</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获奖</w:t>
      </w:r>
      <w:r>
        <w:rPr>
          <w:rFonts w:hint="default" w:ascii="Times New Roman" w:hAnsi="Times New Roman" w:eastAsia="仿宋_GB2312" w:cs="Times New Roman"/>
          <w:color w:val="000000"/>
          <w:kern w:val="0"/>
          <w:sz w:val="32"/>
          <w:szCs w:val="32"/>
          <w:highlight w:val="none"/>
          <w:u w:val="none"/>
          <w:lang w:val="en-US" w:eastAsia="zh-CN" w:bidi="ar"/>
        </w:rPr>
        <w:t xml:space="preserve">资格。 </w:t>
      </w:r>
    </w:p>
    <w:p w14:paraId="41DACD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（五）获奖名单在竞赛网站进行公示，任何单位或个人如有</w:t>
      </w:r>
      <w:bookmarkStart w:id="0" w:name="_GoBack"/>
      <w:bookmarkEnd w:id="0"/>
      <w:r>
        <w:rPr>
          <w:rFonts w:hint="default" w:ascii="Times New Roman" w:hAnsi="Times New Roman" w:eastAsia="仿宋_GB2312" w:cs="Times New Roman"/>
          <w:color w:val="000000"/>
          <w:kern w:val="0"/>
          <w:sz w:val="32"/>
          <w:szCs w:val="32"/>
          <w:highlight w:val="none"/>
          <w:u w:val="none"/>
          <w:lang w:val="en-US" w:eastAsia="zh-CN" w:bidi="ar"/>
        </w:rPr>
        <w:t>异议，可向组委会办公室进行实名投诉，并提供相关佐证材料及联系方式。组委会将组织开展调查，并按照《</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青少年科技创新大赛实施办法（试行）》规定对相关部门和个人进行处理。</w:t>
      </w:r>
    </w:p>
    <w:p w14:paraId="458EBA6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国标黑体" w:cs="Times New Roman"/>
          <w:sz w:val="32"/>
          <w:szCs w:val="32"/>
          <w:highlight w:val="none"/>
          <w:u w:val="none"/>
          <w:lang w:eastAsia="zh-CN"/>
        </w:rPr>
      </w:pPr>
    </w:p>
    <w:p w14:paraId="25A8B63D">
      <w:pPr>
        <w:keepNext w:val="0"/>
        <w:keepLines w:val="0"/>
        <w:pageBreakBefore w:val="0"/>
        <w:kinsoku/>
        <w:wordWrap/>
        <w:overflowPunct/>
        <w:topLinePunct w:val="0"/>
        <w:autoSpaceDE/>
        <w:autoSpaceDN/>
        <w:bidi w:val="0"/>
        <w:adjustRightInd/>
        <w:snapToGrid/>
        <w:spacing w:line="560" w:lineRule="exact"/>
        <w:jc w:val="both"/>
        <w:textAlignment w:val="auto"/>
      </w:pPr>
    </w:p>
    <w:p w14:paraId="671EB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1600" w:firstLineChars="500"/>
        <w:jc w:val="both"/>
        <w:textAlignment w:val="auto"/>
        <w:rPr>
          <w:rFonts w:hint="default" w:ascii="Times New Roman" w:hAnsi="Times New Roman" w:eastAsia="CESI仿宋-GB2312" w:cs="Times New Roman"/>
          <w:i w:val="0"/>
          <w:caps w:val="0"/>
          <w:color w:val="auto"/>
          <w:spacing w:val="0"/>
          <w:kern w:val="0"/>
          <w:sz w:val="32"/>
          <w:szCs w:val="32"/>
          <w:lang w:val="en-US" w:eastAsia="zh-CN" w:bidi="ar"/>
        </w:rPr>
      </w:pPr>
    </w:p>
    <w:p w14:paraId="46F25900">
      <w:pPr>
        <w:keepNext w:val="0"/>
        <w:keepLines w:val="0"/>
        <w:pageBreakBefore w:val="0"/>
        <w:kinsoku/>
        <w:wordWrap/>
        <w:overflowPunct/>
        <w:topLinePunct w:val="0"/>
        <w:autoSpaceDE/>
        <w:autoSpaceDN/>
        <w:bidi w:val="0"/>
        <w:adjustRightInd/>
        <w:snapToGrid/>
        <w:spacing w:line="560" w:lineRule="exact"/>
        <w:textAlignment w:val="auto"/>
      </w:pPr>
    </w:p>
    <w:p w14:paraId="28585E43">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9675F26C">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31BE7"/>
    <w:rsid w:val="05557BD7"/>
    <w:rsid w:val="0E68307A"/>
    <w:rsid w:val="24511BBD"/>
    <w:rsid w:val="39575895"/>
    <w:rsid w:val="3D615910"/>
    <w:rsid w:val="4FFD741C"/>
    <w:rsid w:val="52931BE7"/>
    <w:rsid w:val="74FA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3674</Words>
  <Characters>3714</Characters>
  <Lines>0</Lines>
  <Paragraphs>0</Paragraphs>
  <TotalTime>10</TotalTime>
  <ScaleCrop>false</ScaleCrop>
  <LinksUpToDate>false</LinksUpToDate>
  <CharactersWithSpaces>3780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2026-01-27T05:44:00Z</dcterms:created>
  <dc:creator>晴天</dc:creator>
  <cp:lastModifiedBy>武洲</cp:lastModifiedBy>
  <cp:lastPrinted>2026-01-28T02:49:27Z</cp:lastPrinted>
  <dcterms:modified xsi:type="dcterms:W3CDTF">2026-01-28T02:49:30Z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26183D5F51F64908B7AA5472B4A161EC_11</vt:lpwstr>
  </property>
  <property fmtid="{D5CDD505-2E9C-101B-9397-08002B2CF9AE}" pid="4" name="KSOTemplateDocerSaveRecord">
    <vt:lpwstr>eyJoZGlkIjoiNzYyNzlkOGQ4NGUyZmJjMTgwODdjNDJmNDAzYjJlNzgiLCJ1c2VySWQiOiIzNzQ4MjMyMTgifQ==</vt:lpwstr>
  </property>
</Properties>
</file>